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简体" w:hAnsi="方正黑体简体" w:eastAsia="方正黑体简体" w:cs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中国消防救援学院2022年度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第二批</w:t>
      </w:r>
      <w:r>
        <w:rPr>
          <w:rFonts w:ascii="Times New Roman" w:hAnsi="Times New Roman" w:eastAsia="方正小标宋简体"/>
          <w:color w:val="000000" w:themeColor="text1"/>
          <w:spacing w:val="-4"/>
          <w:sz w:val="44"/>
          <w:szCs w:val="44"/>
          <w14:textFill>
            <w14:solidFill>
              <w14:schemeClr w14:val="tx1"/>
            </w14:solidFill>
          </w14:textFill>
        </w:rPr>
        <w:t>公开招聘教师岗位信息表</w:t>
      </w:r>
    </w:p>
    <w:p>
      <w:pPr>
        <w:widowControl/>
        <w:spacing w:line="220" w:lineRule="exact"/>
        <w:jc w:val="center"/>
        <w:rPr>
          <w:rFonts w:ascii="Times New Roman" w:hAnsi="Times New Roman" w:eastAsia="方正小标宋简体"/>
          <w:color w:val="000000" w:themeColor="text1"/>
          <w:spacing w:val="-12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072"/>
        <w:gridCol w:w="1515"/>
        <w:gridCol w:w="2729"/>
        <w:gridCol w:w="1267"/>
        <w:gridCol w:w="1247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8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任教岗位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生源类型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基础部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（4人）</w:t>
            </w: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大学数学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0701数学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14:textFill>
                  <w14:solidFill>
                    <w14:schemeClr w14:val="tx1"/>
                  </w14:solidFill>
                </w14:textFill>
              </w:rPr>
              <w:t>0714统计学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大学物理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0702物理学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大学化学</w:t>
            </w:r>
          </w:p>
        </w:tc>
        <w:tc>
          <w:tcPr>
            <w:tcW w:w="1497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0703化学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0817化学工程与技术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指挥系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灭火战术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0813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0837安全科学与工程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0851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建筑学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0858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能源动力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灾害事故救援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0705Z3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自然灾害学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（限地球探测与信息技术、地质工程方向）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灭火救援指挥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0713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生态学（限森林防火、林火生态方向）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0817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化学工程与技术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0837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安全科学与工程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1105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军队指挥学（限消防指挥方向）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1204Z2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应急管理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消防技术装备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机械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exac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防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火灾监控技术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0808电气工程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火灾调查技术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0703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0838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公安技术（限消防工程、抢险救援指挥与技术、火灾勘查、核生化消防方向）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085700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资源与环境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  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救援系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（5人）</w:t>
            </w: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工程抢险技术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0709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0801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力学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0814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土木工程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水利工程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0818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地质资源与地质工程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（限地球探测与信息技术、地质工程方向）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应急通信与信息工程系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自动控制原理</w:t>
            </w:r>
          </w:p>
        </w:tc>
        <w:tc>
          <w:tcPr>
            <w:tcW w:w="1497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0802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机械工程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地理信息系统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0705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地理学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0811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控制科学与工程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0816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测绘科学与技术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0825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航空宇航科学与技术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8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人）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0401教育学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0451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08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理论</w:t>
            </w:r>
          </w:p>
        </w:tc>
        <w:tc>
          <w:tcPr>
            <w:tcW w:w="149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010101马克思主义哲学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政治学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</w:tc>
        <w:tc>
          <w:tcPr>
            <w:tcW w:w="695" w:type="pct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exact"/>
          <w:jc w:val="center"/>
        </w:trPr>
        <w:tc>
          <w:tcPr>
            <w:tcW w:w="308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5" w:type="pct"/>
            <w:vMerge w:val="continue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京外生源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中国近现代史纲要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030203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科学社会主义与国际共产主义运动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030204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中共党史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0305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马克思主义理论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6"/>
                <w:rFonts w:hint="default" w:ascii="Times New Roman" w:hAnsi="Times New Roman" w:eastAsia="方正仿宋简体" w:cs="Times New Roman"/>
                <w:b w:val="0"/>
                <w:color w:val="000000" w:themeColor="text1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060107</w:t>
            </w:r>
            <w:r>
              <w:rPr>
                <w:rStyle w:val="5"/>
                <w:rFonts w:hint="default" w:ascii="Times New Roman" w:hAnsi="Times New Roman" w:cs="Times New Roman"/>
                <w:color w:val="000000" w:themeColor="text1"/>
                <w:lang w:bidi="ar"/>
                <w14:textFill>
                  <w14:solidFill>
                    <w14:schemeClr w14:val="tx1"/>
                  </w14:solidFill>
                </w14:textFill>
              </w:rPr>
              <w:t>中国近现代史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88" w:type="pct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149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方正仿宋简体"/>
                <w:color w:val="000000" w:themeColor="text1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0"/>
                <w:lang w:bidi="ar"/>
                <w14:textFill>
                  <w14:solidFill>
                    <w14:schemeClr w14:val="tx1"/>
                  </w14:solidFill>
                </w14:textFill>
              </w:rPr>
              <w:t>0402心理学</w:t>
            </w:r>
          </w:p>
        </w:tc>
        <w:tc>
          <w:tcPr>
            <w:tcW w:w="695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684" w:type="pc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京内生源</w:t>
            </w:r>
          </w:p>
        </w:tc>
        <w:tc>
          <w:tcPr>
            <w:tcW w:w="397" w:type="pc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exact"/>
          <w:jc w:val="center"/>
        </w:trPr>
        <w:tc>
          <w:tcPr>
            <w:tcW w:w="896" w:type="pct"/>
            <w:gridSpan w:val="2"/>
            <w:noWrap w:val="0"/>
            <w:vAlign w:val="center"/>
          </w:tcPr>
          <w:p>
            <w:pPr>
              <w:spacing w:line="280" w:lineRule="exact"/>
              <w:ind w:firstLine="480" w:firstLineChars="200"/>
              <w:rPr>
                <w:rFonts w:ascii="黑体" w:hAnsi="黑体" w:eastAsia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备 注</w:t>
            </w:r>
          </w:p>
        </w:tc>
        <w:tc>
          <w:tcPr>
            <w:tcW w:w="410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岗位要求的专业条件均为应聘人员获得的最高学历所对应专业，有关岗位专业条件参考教育部公布的专业目录（《授予博士、硕士学位和培养研究生的学科、专业目录》）。对于所学专业接近但不在上述参考目录中的，应聘人员可与招聘单位联系，确认报名资格。</w:t>
            </w:r>
          </w:p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方正仿宋简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、学院承担应急救援机动增援任务，遇有重大突发灾害事故，将教职员工和作训学员整编为应急救援突击队，消防指挥系、消防工程系、应急救援系、应急通信与信息工程系相关岗位应聘人员，应具备能够适应应急组织指挥、灾害事故救援等高负荷、高压力、高风险岗位特点的身体心理素质。</w:t>
            </w:r>
          </w:p>
        </w:tc>
      </w:tr>
    </w:tbl>
    <w:p>
      <w:pPr>
        <w:spacing w:line="20" w:lineRule="exact"/>
        <w:rPr>
          <w:rFonts w:hint="eastAsia"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28" w:right="1474" w:bottom="1871" w:left="158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2762250</wp:posOffset>
              </wp:positionH>
              <wp:positionV relativeFrom="paragraph">
                <wp:posOffset>-140335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5pt;margin-top:-11.05pt;height:18.15pt;width:49.05pt;mso-position-horizontal-relative:margin;mso-wrap-style:none;z-index:251659264;mso-width-relative:page;mso-height-relative:page;" filled="f" stroked="f" coordsize="21600,21600" o:gfxdata="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urGRHaAAAACgEAAA8AAAAAAAAA&#10;AQAgAAAAIgAAAGRycy9kb3ducmV2LnhtbFBLAQIUABQAAAAIAIdO4kA4IMpI1gEAAKEDAAAOAAAA&#10;AAAAAAEAIAAAACkBAABkcnMvZTJvRG9jLnhtbFBLBQYAAAAABgAGAFkBAABx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C1002EC"/>
    <w:rsid w:val="0C1002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81"/>
    <w:qFormat/>
    <w:uiPriority w:val="0"/>
    <w:rPr>
      <w:rFonts w:hint="eastAsia" w:ascii="方正仿宋简体" w:hAnsi="方正仿宋简体" w:eastAsia="方正仿宋简体" w:cs="方正仿宋简体"/>
      <w:color w:val="000000"/>
      <w:sz w:val="20"/>
      <w:szCs w:val="20"/>
      <w:u w:val="none"/>
    </w:rPr>
  </w:style>
  <w:style w:type="character" w:customStyle="1" w:styleId="6">
    <w:name w:val="font21"/>
    <w:qFormat/>
    <w:uiPriority w:val="0"/>
    <w:rPr>
      <w:rFonts w:hint="eastAsia" w:ascii="仿宋" w:hAnsi="仿宋" w:eastAsia="仿宋" w:cs="仿宋"/>
      <w:b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2022-05-16T09:46:00Z</dcterms:created>
  <dc:creator>user</dc:creator>
  <cp:lastModifiedBy>user</cp:lastModifiedBy>
  <dcterms:modified xsi:type="dcterms:W3CDTF">2022-05-16T09:47:22Z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6B99375A81E84D4EA6AA8B868EC21828</vt:lpwstr>
  </property>
</Properties>
</file>